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80"/>
        <w:gridCol w:w="1896"/>
        <w:gridCol w:w="1801"/>
        <w:gridCol w:w="1885"/>
        <w:gridCol w:w="1815"/>
        <w:gridCol w:w="1769"/>
        <w:gridCol w:w="1769"/>
        <w:gridCol w:w="1769"/>
        <w:gridCol w:w="1602"/>
      </w:tblGrid>
      <w:tr w:rsidR="009D59EA" w:rsidRPr="009D59EA" w:rsidTr="005A4381">
        <w:tc>
          <w:tcPr>
            <w:tcW w:w="14786" w:type="dxa"/>
            <w:gridSpan w:val="9"/>
          </w:tcPr>
          <w:p w:rsidR="009D59EA" w:rsidRPr="009D59EA" w:rsidRDefault="009D59EA" w:rsidP="009D5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9D59EA" w:rsidRDefault="009D59EA" w:rsidP="009D5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эффективности налоговых расходов </w:t>
            </w:r>
          </w:p>
          <w:p w:rsidR="004C0692" w:rsidRPr="009D59EA" w:rsidRDefault="004C0692" w:rsidP="009D5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"Поселок Тумнин"</w:t>
            </w:r>
          </w:p>
          <w:p w:rsidR="009D59EA" w:rsidRPr="009D59EA" w:rsidRDefault="009D59EA" w:rsidP="009D5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Ванинского муниципального </w:t>
            </w:r>
          </w:p>
          <w:p w:rsidR="009D59EA" w:rsidRPr="009D59EA" w:rsidRDefault="009D59EA" w:rsidP="009D59E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Хабаровского края </w:t>
            </w:r>
          </w:p>
          <w:p w:rsidR="009D59EA" w:rsidRPr="009D59EA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EA">
              <w:rPr>
                <w:rFonts w:ascii="Times New Roman" w:eastAsia="Calibri" w:hAnsi="Times New Roman" w:cs="Times New Roman"/>
                <w:sz w:val="28"/>
                <w:szCs w:val="28"/>
              </w:rPr>
              <w:t>Отчет об оценке эффективности налоговых расходов за</w:t>
            </w:r>
            <w:r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</w:t>
            </w:r>
          </w:p>
          <w:p w:rsidR="009D59EA" w:rsidRPr="009D59EA" w:rsidRDefault="004C0692" w:rsidP="009D59EA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</w:t>
            </w:r>
            <w:r w:rsidR="009D59EA"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Тумнин</w:t>
            </w:r>
            <w:r w:rsidR="009D59EA" w:rsidRPr="009D5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Ванинского муниципального района Хабаровского края</w:t>
            </w:r>
          </w:p>
          <w:p w:rsidR="009D59EA" w:rsidRPr="00742F4F" w:rsidRDefault="009D59EA" w:rsidP="00742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59EA" w:rsidRPr="009D59EA" w:rsidTr="009D59EA">
        <w:tc>
          <w:tcPr>
            <w:tcW w:w="480" w:type="dxa"/>
            <w:vAlign w:val="center"/>
          </w:tcPr>
          <w:p w:rsidR="009D59EA" w:rsidRPr="00742F4F" w:rsidRDefault="009D59EA" w:rsidP="009D59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F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2F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42F4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742F4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6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налоговой льготы, льготная ставка, %</w:t>
            </w:r>
          </w:p>
        </w:tc>
        <w:tc>
          <w:tcPr>
            <w:tcW w:w="1801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1885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с указанием показателя (целевого индикатора) и объема предоставленных налоговых расходов, тыс. руб.</w:t>
            </w:r>
          </w:p>
        </w:tc>
        <w:tc>
          <w:tcPr>
            <w:tcW w:w="1815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недополученных доходов бюджета Ванинского муниципального района по каждому </w:t>
            </w:r>
            <w:proofErr w:type="spellStart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налогоплательщику-льготополучателю</w:t>
            </w:r>
            <w:proofErr w:type="spellEnd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в целом по категории льгот, тыс</w:t>
            </w:r>
            <w:proofErr w:type="gramStart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 &lt;*&gt;</w:t>
            </w:r>
          </w:p>
        </w:tc>
        <w:tc>
          <w:tcPr>
            <w:tcW w:w="1769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и расчет бюджетной эффективности стимулирующих и нераспределенных налоговых расходов</w:t>
            </w:r>
          </w:p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КБЭ = </w:t>
            </w:r>
            <w:proofErr w:type="spellStart"/>
            <w:proofErr w:type="gramStart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НПt</w:t>
            </w:r>
            <w:proofErr w:type="spellEnd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VНПt-1</w:t>
            </w:r>
          </w:p>
        </w:tc>
        <w:tc>
          <w:tcPr>
            <w:tcW w:w="1769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и расчет социально-экономической эффективности стимулирующих и нераспределенных налоговых расходов</w:t>
            </w:r>
          </w:p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КСЭЭ = </w:t>
            </w:r>
            <w:proofErr w:type="spellStart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ФЭДр</w:t>
            </w:r>
            <w:proofErr w:type="spellEnd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ФЭДс</w:t>
            </w:r>
            <w:proofErr w:type="spellEnd"/>
          </w:p>
        </w:tc>
        <w:tc>
          <w:tcPr>
            <w:tcW w:w="1769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сводной эффективности стимулирующих и нераспределенных налоговых расходов:</w:t>
            </w:r>
          </w:p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КЭсвод</w:t>
            </w:r>
            <w:proofErr w:type="spellEnd"/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КБЭ + КСЭЭ</w:t>
            </w:r>
          </w:p>
        </w:tc>
        <w:tc>
          <w:tcPr>
            <w:tcW w:w="1602" w:type="dxa"/>
            <w:vAlign w:val="center"/>
          </w:tcPr>
          <w:p w:rsidR="009D59EA" w:rsidRPr="00742F4F" w:rsidRDefault="009D59EA" w:rsidP="009D59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742F4F" w:rsidRPr="009D59EA" w:rsidTr="00940741">
        <w:tc>
          <w:tcPr>
            <w:tcW w:w="480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6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01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85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15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69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69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69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02" w:type="dxa"/>
          </w:tcPr>
          <w:p w:rsidR="00742F4F" w:rsidRPr="00742F4F" w:rsidRDefault="00742F4F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42F4F" w:rsidRPr="009D59EA" w:rsidTr="00940741">
        <w:tc>
          <w:tcPr>
            <w:tcW w:w="480" w:type="dxa"/>
            <w:vAlign w:val="center"/>
          </w:tcPr>
          <w:p w:rsidR="00742F4F" w:rsidRPr="00742F4F" w:rsidRDefault="00742F4F" w:rsidP="009407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42F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6" w:type="dxa"/>
          </w:tcPr>
          <w:p w:rsidR="00742F4F" w:rsidRPr="00742F4F" w:rsidRDefault="00742F4F" w:rsidP="00742F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О</w:t>
            </w:r>
            <w:r w:rsidRPr="00742F4F">
              <w:rPr>
                <w:rFonts w:ascii="Times New Roman" w:eastAsia="Calibri" w:hAnsi="Times New Roman" w:cs="Times New Roman"/>
              </w:rPr>
              <w:t>свобождаются от уплаты налога на имущество физических лиц многодетные семьи, имеющие трех и более детей</w:t>
            </w:r>
          </w:p>
        </w:tc>
        <w:tc>
          <w:tcPr>
            <w:tcW w:w="1801" w:type="dxa"/>
          </w:tcPr>
          <w:p w:rsidR="00742F4F" w:rsidRPr="00742F4F" w:rsidRDefault="00742F4F" w:rsidP="00742F4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D59EA">
              <w:rPr>
                <w:rFonts w:ascii="Times New Roman" w:eastAsia="Calibri" w:hAnsi="Times New Roman" w:cs="Times New Roman"/>
              </w:rPr>
              <w:t>Социальная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>, многодетные семьи, имеющие трех и более детей</w:t>
            </w:r>
          </w:p>
        </w:tc>
        <w:tc>
          <w:tcPr>
            <w:tcW w:w="1885" w:type="dxa"/>
          </w:tcPr>
          <w:p w:rsidR="00742F4F" w:rsidRPr="00742F4F" w:rsidRDefault="00742F4F" w:rsidP="00742F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 xml:space="preserve">Государственная программа "Развитие социальной защиты населения Хабаровского края", утвержденная постановлением </w:t>
            </w:r>
            <w:r w:rsidRPr="009D59EA">
              <w:rPr>
                <w:rFonts w:ascii="Times New Roman" w:eastAsia="Calibri" w:hAnsi="Times New Roman" w:cs="Times New Roman"/>
              </w:rPr>
              <w:lastRenderedPageBreak/>
              <w:t>Правительства Хабаровского края от 16 мая 2012 г. N 152-пр</w:t>
            </w:r>
          </w:p>
        </w:tc>
        <w:tc>
          <w:tcPr>
            <w:tcW w:w="1815" w:type="dxa"/>
            <w:vAlign w:val="center"/>
          </w:tcPr>
          <w:p w:rsidR="00742F4F" w:rsidRPr="00742F4F" w:rsidRDefault="00D40398" w:rsidP="0094074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0,5</w:t>
            </w:r>
          </w:p>
        </w:tc>
        <w:tc>
          <w:tcPr>
            <w:tcW w:w="1769" w:type="dxa"/>
            <w:vAlign w:val="center"/>
          </w:tcPr>
          <w:p w:rsidR="00742F4F" w:rsidRPr="00742F4F" w:rsidRDefault="00742F4F" w:rsidP="009407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  <w:vAlign w:val="center"/>
          </w:tcPr>
          <w:p w:rsidR="00742F4F" w:rsidRPr="00742F4F" w:rsidRDefault="00742F4F" w:rsidP="009407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  <w:vAlign w:val="center"/>
          </w:tcPr>
          <w:p w:rsidR="00742F4F" w:rsidRPr="00742F4F" w:rsidRDefault="00742F4F" w:rsidP="009407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742F4F" w:rsidRPr="00742F4F" w:rsidRDefault="00742F4F" w:rsidP="00742F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  <w:tr w:rsidR="00940741" w:rsidRPr="009D59EA" w:rsidTr="00E918D0">
        <w:tc>
          <w:tcPr>
            <w:tcW w:w="480" w:type="dxa"/>
          </w:tcPr>
          <w:p w:rsidR="00940741" w:rsidRPr="00742F4F" w:rsidRDefault="00940741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896" w:type="dxa"/>
          </w:tcPr>
          <w:p w:rsidR="00940741" w:rsidRPr="00742F4F" w:rsidRDefault="00940741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Освобождаются от уплаты налога на имущество физических лиц родители</w:t>
            </w:r>
            <w:r w:rsidR="00D40398">
              <w:rPr>
                <w:rFonts w:ascii="Times New Roman" w:eastAsia="Calibri" w:hAnsi="Times New Roman" w:cs="Times New Roman"/>
              </w:rPr>
              <w:t>,</w:t>
            </w:r>
            <w:r w:rsidRPr="009D59EA">
              <w:rPr>
                <w:rFonts w:ascii="Times New Roman" w:eastAsia="Calibri" w:hAnsi="Times New Roman" w:cs="Times New Roman"/>
              </w:rPr>
              <w:t xml:space="preserve"> имеющие детей инвалидов</w:t>
            </w:r>
          </w:p>
        </w:tc>
        <w:tc>
          <w:tcPr>
            <w:tcW w:w="1801" w:type="dxa"/>
          </w:tcPr>
          <w:p w:rsidR="00940741" w:rsidRPr="00742F4F" w:rsidRDefault="0094074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D59EA">
              <w:rPr>
                <w:rFonts w:ascii="Times New Roman" w:eastAsia="Calibri" w:hAnsi="Times New Roman" w:cs="Times New Roman"/>
              </w:rPr>
              <w:t>Социальная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 xml:space="preserve">, </w:t>
            </w:r>
            <w:r w:rsidR="00FD0071" w:rsidRPr="009D59EA">
              <w:rPr>
                <w:rFonts w:ascii="Times New Roman" w:eastAsia="Calibri" w:hAnsi="Times New Roman" w:cs="Times New Roman"/>
              </w:rPr>
              <w:t>родители</w:t>
            </w:r>
            <w:r w:rsidR="00D40398">
              <w:rPr>
                <w:rFonts w:ascii="Times New Roman" w:eastAsia="Calibri" w:hAnsi="Times New Roman" w:cs="Times New Roman"/>
              </w:rPr>
              <w:t>,</w:t>
            </w:r>
            <w:r w:rsidR="00FD0071" w:rsidRPr="009D59EA">
              <w:rPr>
                <w:rFonts w:ascii="Times New Roman" w:eastAsia="Calibri" w:hAnsi="Times New Roman" w:cs="Times New Roman"/>
              </w:rPr>
              <w:t xml:space="preserve"> имеющие детей инвалидов</w:t>
            </w:r>
          </w:p>
        </w:tc>
        <w:tc>
          <w:tcPr>
            <w:tcW w:w="1885" w:type="dxa"/>
          </w:tcPr>
          <w:p w:rsidR="00940741" w:rsidRPr="00742F4F" w:rsidRDefault="0094074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Государственная программа "Развитие социальной защиты населения Хабаровского края", утвержденная постановлением Правительства Хабаровского края от 16 мая 2012 г. N 152-пр</w:t>
            </w:r>
          </w:p>
        </w:tc>
        <w:tc>
          <w:tcPr>
            <w:tcW w:w="1815" w:type="dxa"/>
            <w:vAlign w:val="center"/>
          </w:tcPr>
          <w:p w:rsidR="00940741" w:rsidRPr="00742F4F" w:rsidRDefault="00D40398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69" w:type="dxa"/>
            <w:vAlign w:val="center"/>
          </w:tcPr>
          <w:p w:rsidR="00940741" w:rsidRPr="00742F4F" w:rsidRDefault="00940741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  <w:vAlign w:val="center"/>
          </w:tcPr>
          <w:p w:rsidR="00940741" w:rsidRPr="00742F4F" w:rsidRDefault="00940741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  <w:vAlign w:val="center"/>
          </w:tcPr>
          <w:p w:rsidR="00940741" w:rsidRPr="00742F4F" w:rsidRDefault="00940741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940741" w:rsidRPr="00742F4F" w:rsidRDefault="0094074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  <w:tr w:rsidR="00FD0071" w:rsidRPr="009D59EA" w:rsidTr="00FD0071">
        <w:tc>
          <w:tcPr>
            <w:tcW w:w="480" w:type="dxa"/>
            <w:vAlign w:val="center"/>
          </w:tcPr>
          <w:p w:rsidR="00FD0071" w:rsidRPr="00742F4F" w:rsidRDefault="004C0692" w:rsidP="00FD00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96" w:type="dxa"/>
          </w:tcPr>
          <w:p w:rsidR="00FD0071" w:rsidRPr="00742F4F" w:rsidRDefault="00FD0071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 xml:space="preserve">Освобождаются от уплаты земельного налога  граждане пожилого возраста (женщины, достигшие возраста 55 лет, мужчины - 60 лет), </w:t>
            </w:r>
            <w:r w:rsidR="00091BFE">
              <w:rPr>
                <w:rFonts w:ascii="Times New Roman" w:eastAsia="Calibri" w:hAnsi="Times New Roman" w:cs="Times New Roman"/>
              </w:rPr>
              <w:t xml:space="preserve">за земельные </w:t>
            </w:r>
            <w:proofErr w:type="gramStart"/>
            <w:r w:rsidR="00091BFE">
              <w:rPr>
                <w:rFonts w:ascii="Times New Roman" w:eastAsia="Calibri" w:hAnsi="Times New Roman" w:cs="Times New Roman"/>
              </w:rPr>
              <w:t>участки</w:t>
            </w:r>
            <w:proofErr w:type="gramEnd"/>
            <w:r w:rsidR="00091BFE" w:rsidRPr="009D59EA">
              <w:rPr>
                <w:rFonts w:ascii="Times New Roman" w:eastAsia="Calibri" w:hAnsi="Times New Roman" w:cs="Times New Roman"/>
              </w:rPr>
              <w:t xml:space="preserve"> предоставленные в установленно</w:t>
            </w:r>
            <w:r w:rsidR="00091BFE">
              <w:rPr>
                <w:rFonts w:ascii="Times New Roman" w:eastAsia="Calibri" w:hAnsi="Times New Roman" w:cs="Times New Roman"/>
              </w:rPr>
              <w:t xml:space="preserve">м законодательстве  порядке </w:t>
            </w:r>
            <w:r w:rsidR="00091BFE" w:rsidRPr="00091BFE">
              <w:rPr>
                <w:rFonts w:ascii="Times New Roman" w:hAnsi="Times New Roman" w:cs="Times New Roman"/>
              </w:rPr>
              <w:t xml:space="preserve">для нужд личного </w:t>
            </w:r>
            <w:r w:rsidR="00091BFE" w:rsidRPr="00091BFE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  <w:tc>
          <w:tcPr>
            <w:tcW w:w="1801" w:type="dxa"/>
          </w:tcPr>
          <w:p w:rsidR="00FD0071" w:rsidRPr="00742F4F" w:rsidRDefault="00FD0071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D59EA">
              <w:rPr>
                <w:rFonts w:ascii="Times New Roman" w:eastAsia="Calibri" w:hAnsi="Times New Roman" w:cs="Times New Roman"/>
              </w:rPr>
              <w:lastRenderedPageBreak/>
              <w:t>Социальная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>, граждане пожилого возраста (женщины, достигшие возраста 55 лет, мужчины - 60 лет)</w:t>
            </w:r>
          </w:p>
        </w:tc>
        <w:tc>
          <w:tcPr>
            <w:tcW w:w="1885" w:type="dxa"/>
          </w:tcPr>
          <w:p w:rsidR="00FD0071" w:rsidRPr="00742F4F" w:rsidRDefault="00FD007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Государственная программа "Развитие социальной защиты населения Хабаровского края", утвержденная постановлением Правительства Хабаровского края от 16 мая 2012 г. N 152-пр</w:t>
            </w:r>
          </w:p>
        </w:tc>
        <w:tc>
          <w:tcPr>
            <w:tcW w:w="1815" w:type="dxa"/>
            <w:vAlign w:val="center"/>
          </w:tcPr>
          <w:p w:rsidR="00FD0071" w:rsidRPr="00742F4F" w:rsidRDefault="00151D39" w:rsidP="00FD00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769" w:type="dxa"/>
            <w:vAlign w:val="center"/>
          </w:tcPr>
          <w:p w:rsidR="00FD0071" w:rsidRPr="00742F4F" w:rsidRDefault="00FD0071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  <w:vAlign w:val="center"/>
          </w:tcPr>
          <w:p w:rsidR="00FD0071" w:rsidRPr="00742F4F" w:rsidRDefault="00FD0071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  <w:vAlign w:val="center"/>
          </w:tcPr>
          <w:p w:rsidR="00FD0071" w:rsidRPr="00742F4F" w:rsidRDefault="00FD0071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FD0071" w:rsidRPr="00742F4F" w:rsidRDefault="00FD007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  <w:tr w:rsidR="00FD0071" w:rsidRPr="009D59EA" w:rsidTr="00940741">
        <w:tc>
          <w:tcPr>
            <w:tcW w:w="480" w:type="dxa"/>
          </w:tcPr>
          <w:p w:rsidR="00FD0071" w:rsidRPr="009D59EA" w:rsidRDefault="004C0692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896" w:type="dxa"/>
          </w:tcPr>
          <w:p w:rsidR="00FD0071" w:rsidRPr="009D59EA" w:rsidRDefault="00B36C03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О</w:t>
            </w:r>
            <w:r w:rsidR="00FD0071" w:rsidRPr="009D59EA">
              <w:rPr>
                <w:rFonts w:ascii="Times New Roman" w:eastAsia="Calibri" w:hAnsi="Times New Roman" w:cs="Times New Roman"/>
              </w:rPr>
              <w:t xml:space="preserve">свобождаются от уплаты земельного налога  инвалиды I и II группы за земельные участки, </w:t>
            </w:r>
            <w:r w:rsidR="00091BFE" w:rsidRPr="009D59EA">
              <w:rPr>
                <w:rFonts w:ascii="Times New Roman" w:eastAsia="Calibri" w:hAnsi="Times New Roman" w:cs="Times New Roman"/>
              </w:rPr>
              <w:t>предоставленные в установленно</w:t>
            </w:r>
            <w:r w:rsidR="00091BFE">
              <w:rPr>
                <w:rFonts w:ascii="Times New Roman" w:eastAsia="Calibri" w:hAnsi="Times New Roman" w:cs="Times New Roman"/>
              </w:rPr>
              <w:t xml:space="preserve">м законодательстве  порядке </w:t>
            </w:r>
            <w:r w:rsidR="00091BFE" w:rsidRPr="00091BFE">
              <w:rPr>
                <w:rFonts w:ascii="Times New Roman" w:hAnsi="Times New Roman" w:cs="Times New Roman"/>
              </w:rPr>
              <w:t>для нужд личного потребления</w:t>
            </w:r>
          </w:p>
        </w:tc>
        <w:tc>
          <w:tcPr>
            <w:tcW w:w="1801" w:type="dxa"/>
          </w:tcPr>
          <w:p w:rsidR="00FD0071" w:rsidRPr="009D59EA" w:rsidRDefault="00FD0071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D59EA">
              <w:rPr>
                <w:rFonts w:ascii="Times New Roman" w:eastAsia="Calibri" w:hAnsi="Times New Roman" w:cs="Times New Roman"/>
              </w:rPr>
              <w:t>Социальная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>, инвалиды I и II группы за земельные участки</w:t>
            </w:r>
          </w:p>
        </w:tc>
        <w:tc>
          <w:tcPr>
            <w:tcW w:w="1885" w:type="dxa"/>
          </w:tcPr>
          <w:p w:rsidR="00FD0071" w:rsidRPr="00742F4F" w:rsidRDefault="00FD007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Государственная программа "Развитие социальной защиты населения Хабаровского края", утвержденная постановлением Правительства Хабаровского края от 16 мая 2012 г. N 152-пр</w:t>
            </w:r>
          </w:p>
        </w:tc>
        <w:tc>
          <w:tcPr>
            <w:tcW w:w="1815" w:type="dxa"/>
          </w:tcPr>
          <w:p w:rsidR="00151D39" w:rsidRDefault="00151D39" w:rsidP="00742F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1D39" w:rsidRP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FD0071" w:rsidRPr="00151D39" w:rsidRDefault="00151D39" w:rsidP="00151D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769" w:type="dxa"/>
          </w:tcPr>
          <w:p w:rsidR="00FD0071" w:rsidRPr="009D59EA" w:rsidRDefault="00FD0071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FD0071" w:rsidRPr="009D59EA" w:rsidRDefault="00FD0071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FD0071" w:rsidRPr="009D59EA" w:rsidRDefault="00FD0071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FD0071" w:rsidRPr="00742F4F" w:rsidRDefault="00FD0071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  <w:tr w:rsidR="00B36C03" w:rsidRPr="009D59EA" w:rsidTr="00940741">
        <w:tc>
          <w:tcPr>
            <w:tcW w:w="480" w:type="dxa"/>
          </w:tcPr>
          <w:p w:rsidR="00B36C03" w:rsidRPr="009D59EA" w:rsidRDefault="004C0692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96" w:type="dxa"/>
          </w:tcPr>
          <w:p w:rsidR="00B36C03" w:rsidRPr="009D59EA" w:rsidRDefault="00B36C03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Освобождаются от уплаты земельного налога  ветераны и инвалиды великой Отечественной войны за земельные участки, предоставленные</w:t>
            </w:r>
            <w:r w:rsidR="00091BFE" w:rsidRPr="009D59EA">
              <w:rPr>
                <w:rFonts w:ascii="Times New Roman" w:eastAsia="Calibri" w:hAnsi="Times New Roman" w:cs="Times New Roman"/>
              </w:rPr>
              <w:t xml:space="preserve"> в установленно</w:t>
            </w:r>
            <w:r w:rsidR="00091BFE">
              <w:rPr>
                <w:rFonts w:ascii="Times New Roman" w:eastAsia="Calibri" w:hAnsi="Times New Roman" w:cs="Times New Roman"/>
              </w:rPr>
              <w:t>м законодательстве  порядке</w:t>
            </w:r>
            <w:r w:rsidRPr="009D59EA">
              <w:rPr>
                <w:rFonts w:ascii="Times New Roman" w:eastAsia="Calibri" w:hAnsi="Times New Roman" w:cs="Times New Roman"/>
              </w:rPr>
              <w:t xml:space="preserve"> </w:t>
            </w:r>
            <w:r w:rsidR="00091BFE" w:rsidRPr="00091BFE">
              <w:rPr>
                <w:rFonts w:ascii="Times New Roman" w:hAnsi="Times New Roman" w:cs="Times New Roman"/>
              </w:rPr>
              <w:t>для нужд личного потребления</w:t>
            </w:r>
          </w:p>
        </w:tc>
        <w:tc>
          <w:tcPr>
            <w:tcW w:w="1801" w:type="dxa"/>
          </w:tcPr>
          <w:p w:rsidR="00B36C03" w:rsidRPr="009D59EA" w:rsidRDefault="00B36C03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D59EA">
              <w:rPr>
                <w:rFonts w:ascii="Times New Roman" w:eastAsia="Calibri" w:hAnsi="Times New Roman" w:cs="Times New Roman"/>
              </w:rPr>
              <w:t>Социальная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 xml:space="preserve">, ветераны и инвалиды великой Отечественной войны </w:t>
            </w:r>
          </w:p>
        </w:tc>
        <w:tc>
          <w:tcPr>
            <w:tcW w:w="1885" w:type="dxa"/>
          </w:tcPr>
          <w:p w:rsidR="00B36C03" w:rsidRPr="00742F4F" w:rsidRDefault="00B36C03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Государственная программа "Развитие социальной защиты населения Хабаровского края", утвержденная постановлением Правительства Хабаровского края от 16 мая 2012 г. N 152-пр</w:t>
            </w:r>
          </w:p>
        </w:tc>
        <w:tc>
          <w:tcPr>
            <w:tcW w:w="1815" w:type="dxa"/>
          </w:tcPr>
          <w:p w:rsidR="00151D39" w:rsidRDefault="00151D39" w:rsidP="0082012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151D39" w:rsidRDefault="00151D39" w:rsidP="00151D39">
            <w:pPr>
              <w:rPr>
                <w:rFonts w:ascii="Times New Roman" w:eastAsia="Calibri" w:hAnsi="Times New Roman" w:cs="Times New Roman"/>
              </w:rPr>
            </w:pPr>
          </w:p>
          <w:p w:rsidR="00B36C03" w:rsidRPr="00151D39" w:rsidRDefault="00151D39" w:rsidP="00151D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B36C03" w:rsidRPr="00742F4F" w:rsidRDefault="00B36C03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  <w:tr w:rsidR="00B36C03" w:rsidRPr="009D59EA" w:rsidTr="00940741">
        <w:tc>
          <w:tcPr>
            <w:tcW w:w="480" w:type="dxa"/>
          </w:tcPr>
          <w:p w:rsidR="00B36C03" w:rsidRPr="009D59EA" w:rsidRDefault="004C0692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96" w:type="dxa"/>
          </w:tcPr>
          <w:p w:rsidR="00B36C03" w:rsidRPr="009D59EA" w:rsidRDefault="00B36C03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 xml:space="preserve">Освобождаются от уплаты земельного налога многодетные </w:t>
            </w:r>
            <w:r w:rsidRPr="009D59EA">
              <w:rPr>
                <w:rFonts w:ascii="Times New Roman" w:eastAsia="Calibri" w:hAnsi="Times New Roman" w:cs="Times New Roman"/>
              </w:rPr>
              <w:lastRenderedPageBreak/>
              <w:t>семьи, имеющие трех и более детей, за земельные участки, предоставленные в установленно</w:t>
            </w:r>
            <w:r w:rsidR="00091BFE">
              <w:rPr>
                <w:rFonts w:ascii="Times New Roman" w:eastAsia="Calibri" w:hAnsi="Times New Roman" w:cs="Times New Roman"/>
              </w:rPr>
              <w:t xml:space="preserve">м законодательстве  порядке </w:t>
            </w:r>
            <w:r w:rsidR="00091BFE" w:rsidRPr="00091BFE">
              <w:rPr>
                <w:rFonts w:ascii="Times New Roman" w:hAnsi="Times New Roman" w:cs="Times New Roman"/>
              </w:rPr>
              <w:t>для нужд личного потребления</w:t>
            </w:r>
          </w:p>
        </w:tc>
        <w:tc>
          <w:tcPr>
            <w:tcW w:w="1801" w:type="dxa"/>
          </w:tcPr>
          <w:p w:rsidR="00B36C03" w:rsidRPr="009D59EA" w:rsidRDefault="00B36C03" w:rsidP="00091B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D59EA">
              <w:rPr>
                <w:rFonts w:ascii="Times New Roman" w:eastAsia="Calibri" w:hAnsi="Times New Roman" w:cs="Times New Roman"/>
              </w:rPr>
              <w:lastRenderedPageBreak/>
              <w:t>Социальная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>, многодетные семьи, имеющие трех и более детей</w:t>
            </w:r>
          </w:p>
        </w:tc>
        <w:tc>
          <w:tcPr>
            <w:tcW w:w="1885" w:type="dxa"/>
          </w:tcPr>
          <w:p w:rsidR="00B36C03" w:rsidRPr="00742F4F" w:rsidRDefault="00B36C03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 xml:space="preserve">Государственная программа "Развитие социальной защиты </w:t>
            </w:r>
            <w:r w:rsidRPr="009D59EA">
              <w:rPr>
                <w:rFonts w:ascii="Times New Roman" w:eastAsia="Calibri" w:hAnsi="Times New Roman" w:cs="Times New Roman"/>
              </w:rPr>
              <w:lastRenderedPageBreak/>
              <w:t>населения Хабаровского края", утвержденная постановлением Правительства Хабаровского края от 16 мая 2012 г. N 152-пр</w:t>
            </w:r>
          </w:p>
        </w:tc>
        <w:tc>
          <w:tcPr>
            <w:tcW w:w="1815" w:type="dxa"/>
          </w:tcPr>
          <w:p w:rsidR="00B36C03" w:rsidRPr="009D59EA" w:rsidRDefault="00151D39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0,25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B36C03" w:rsidRPr="00742F4F" w:rsidRDefault="00B36C03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 xml:space="preserve">Налоговые расходы признаются эффективными и не </w:t>
            </w:r>
            <w:r w:rsidRPr="009D59EA">
              <w:rPr>
                <w:rFonts w:ascii="Times New Roman" w:eastAsia="Calibri" w:hAnsi="Times New Roman" w:cs="Times New Roman"/>
              </w:rPr>
              <w:lastRenderedPageBreak/>
              <w:t>требуют отмены</w:t>
            </w:r>
          </w:p>
        </w:tc>
      </w:tr>
      <w:tr w:rsidR="00B36C03" w:rsidRPr="009D59EA" w:rsidTr="00940741">
        <w:tc>
          <w:tcPr>
            <w:tcW w:w="480" w:type="dxa"/>
          </w:tcPr>
          <w:p w:rsidR="00B36C03" w:rsidRPr="009D59EA" w:rsidRDefault="004C0692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896" w:type="dxa"/>
          </w:tcPr>
          <w:p w:rsidR="00B36C03" w:rsidRPr="002A039E" w:rsidRDefault="002A039E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039E">
              <w:rPr>
                <w:rFonts w:ascii="Times New Roman" w:hAnsi="Times New Roman" w:cs="Times New Roman"/>
              </w:rPr>
              <w:t xml:space="preserve">бюджетные учреждения, деятельность которых финансируется из краевого бюджета, бюджета Ванинского муниципального района и бюджета сельского поселения на основе сметы доходов и расходов - в отношении земельных участков, находящихся у них на праве собственности, или праве постоянного </w:t>
            </w:r>
            <w:r w:rsidRPr="002A039E">
              <w:rPr>
                <w:rFonts w:ascii="Times New Roman" w:hAnsi="Times New Roman" w:cs="Times New Roman"/>
              </w:rPr>
              <w:lastRenderedPageBreak/>
              <w:t>(бессрочного) пользования</w:t>
            </w:r>
          </w:p>
        </w:tc>
        <w:tc>
          <w:tcPr>
            <w:tcW w:w="1801" w:type="dxa"/>
          </w:tcPr>
          <w:p w:rsidR="00B36C03" w:rsidRPr="009D59EA" w:rsidRDefault="00B36C03" w:rsidP="002A03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lastRenderedPageBreak/>
              <w:t>Техническая</w:t>
            </w:r>
            <w:r w:rsidR="002A039E">
              <w:rPr>
                <w:rFonts w:ascii="Times New Roman" w:eastAsia="Calibri" w:hAnsi="Times New Roman" w:cs="Times New Roman"/>
              </w:rPr>
              <w:t>,</w:t>
            </w:r>
            <w:r w:rsidR="002A039E">
              <w:rPr>
                <w:sz w:val="28"/>
                <w:szCs w:val="28"/>
              </w:rPr>
              <w:t xml:space="preserve"> </w:t>
            </w:r>
            <w:r w:rsidR="002A039E" w:rsidRPr="002A039E">
              <w:rPr>
                <w:rFonts w:ascii="Times New Roman" w:hAnsi="Times New Roman" w:cs="Times New Roman"/>
              </w:rPr>
              <w:t xml:space="preserve">бюджетные учреждения, деятельность которых финансируется из краевого бюджета, бюджета Ванинского муниципального района и бюджета сельского поселения на основе сметы доходов и расходов - в отношении земельных участков, находящихся у них на праве собственности, или праве </w:t>
            </w:r>
            <w:r w:rsidR="002A039E" w:rsidRPr="002A039E">
              <w:rPr>
                <w:rFonts w:ascii="Times New Roman" w:hAnsi="Times New Roman" w:cs="Times New Roman"/>
              </w:rPr>
              <w:lastRenderedPageBreak/>
              <w:t>постоянного (бессрочного) пользования</w:t>
            </w:r>
          </w:p>
        </w:tc>
        <w:tc>
          <w:tcPr>
            <w:tcW w:w="1885" w:type="dxa"/>
          </w:tcPr>
          <w:p w:rsidR="00B36C03" w:rsidRPr="009D59EA" w:rsidRDefault="00B36C03" w:rsidP="00B36C0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815" w:type="dxa"/>
          </w:tcPr>
          <w:p w:rsidR="00B36C03" w:rsidRPr="009D59EA" w:rsidRDefault="00D37A05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37,2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B36C03" w:rsidRPr="009D59EA" w:rsidRDefault="00B36C03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B36C03" w:rsidRPr="00742F4F" w:rsidRDefault="00B36C03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  <w:tr w:rsidR="009D59EA" w:rsidRPr="00742F4F" w:rsidTr="00940741">
        <w:tc>
          <w:tcPr>
            <w:tcW w:w="480" w:type="dxa"/>
          </w:tcPr>
          <w:p w:rsidR="009D59EA" w:rsidRPr="009D59EA" w:rsidRDefault="004C0692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896" w:type="dxa"/>
          </w:tcPr>
          <w:p w:rsidR="009D59EA" w:rsidRPr="009D59EA" w:rsidRDefault="009D59EA" w:rsidP="00576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освобождаются от уплаты земельного налога организации и (или) физические лица, являющиеся индивидуальными предпринимателями признанные резидентами  Свободного порта Владивосток в течени</w:t>
            </w:r>
            <w:proofErr w:type="gramStart"/>
            <w:r w:rsidRPr="009D59EA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9D59EA">
              <w:rPr>
                <w:rFonts w:ascii="Times New Roman" w:eastAsia="Calibri" w:hAnsi="Times New Roman" w:cs="Times New Roman"/>
              </w:rPr>
              <w:t xml:space="preserve"> первых 5 лет, со дня получения ими статуса резидента свободного порта Владивосток, В течении последующих  5 лет с месяца, начиная с 1-го числа месяца, следующего за месяцем, в котором был получен статус резидента, </w:t>
            </w:r>
            <w:r w:rsidRPr="009D59EA">
              <w:rPr>
                <w:rFonts w:ascii="Times New Roman" w:eastAsia="Calibri" w:hAnsi="Times New Roman" w:cs="Times New Roman"/>
              </w:rPr>
              <w:lastRenderedPageBreak/>
              <w:t>пониженная ставка земельного налога на 50 % - с 6 по 10 гг.</w:t>
            </w:r>
          </w:p>
        </w:tc>
        <w:tc>
          <w:tcPr>
            <w:tcW w:w="1801" w:type="dxa"/>
          </w:tcPr>
          <w:p w:rsidR="009D59EA" w:rsidRPr="009D59EA" w:rsidRDefault="009D59EA" w:rsidP="00233A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lastRenderedPageBreak/>
              <w:t>Стимулирующая, предприятие резидент Свободного порта Владивосток</w:t>
            </w:r>
          </w:p>
        </w:tc>
        <w:tc>
          <w:tcPr>
            <w:tcW w:w="1885" w:type="dxa"/>
          </w:tcPr>
          <w:p w:rsidR="009D59EA" w:rsidRPr="009D59EA" w:rsidRDefault="009D59EA" w:rsidP="00233A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Государственная программа "Стимулирование инвестиционной деятельности, реализация комплексных инвестиционных проектов, формирование территорий опережающего социально-экономического развития в Хабаровском крае", утвержденная постановлением Правительства Хабаровского края от 19 декабря 2014 г. N 495-пр</w:t>
            </w:r>
          </w:p>
        </w:tc>
        <w:tc>
          <w:tcPr>
            <w:tcW w:w="1815" w:type="dxa"/>
          </w:tcPr>
          <w:p w:rsidR="009D59EA" w:rsidRPr="009D59EA" w:rsidRDefault="009D59EA" w:rsidP="00742F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769" w:type="dxa"/>
          </w:tcPr>
          <w:p w:rsidR="009D59EA" w:rsidRPr="009D59EA" w:rsidRDefault="009D59EA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9D59EA" w:rsidRPr="009D59EA" w:rsidRDefault="009D59EA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69" w:type="dxa"/>
          </w:tcPr>
          <w:p w:rsidR="009D59EA" w:rsidRPr="009D59EA" w:rsidRDefault="009D59EA" w:rsidP="008201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2" w:type="dxa"/>
          </w:tcPr>
          <w:p w:rsidR="009D59EA" w:rsidRPr="00742F4F" w:rsidRDefault="009D59EA" w:rsidP="008201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D59EA">
              <w:rPr>
                <w:rFonts w:ascii="Times New Roman" w:eastAsia="Calibri" w:hAnsi="Times New Roman" w:cs="Times New Roman"/>
              </w:rPr>
              <w:t>Налоговые расходы признаются эффективными и не требуют отмены</w:t>
            </w:r>
          </w:p>
        </w:tc>
      </w:tr>
    </w:tbl>
    <w:p w:rsidR="00A253AE" w:rsidRDefault="00A253AE" w:rsidP="00A253AE">
      <w:pPr>
        <w:pStyle w:val="a8"/>
        <w:shd w:val="clear" w:color="auto" w:fill="FFFFFF"/>
        <w:spacing w:before="80" w:beforeAutospacing="0" w:after="80" w:afterAutospacing="0"/>
        <w:ind w:firstLine="851"/>
        <w:jc w:val="both"/>
        <w:rPr>
          <w:color w:val="000000"/>
          <w:sz w:val="28"/>
          <w:szCs w:val="28"/>
        </w:rPr>
      </w:pPr>
    </w:p>
    <w:p w:rsidR="00B36313" w:rsidRPr="004C0692" w:rsidRDefault="004C0692">
      <w:pPr>
        <w:rPr>
          <w:rFonts w:ascii="Times New Roman" w:hAnsi="Times New Roman" w:cs="Times New Roman"/>
          <w:sz w:val="28"/>
          <w:szCs w:val="28"/>
        </w:rPr>
      </w:pPr>
      <w:r w:rsidRPr="004C0692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О. В. Курушкина</w:t>
      </w:r>
    </w:p>
    <w:sectPr w:rsidR="00B36313" w:rsidRPr="004C0692" w:rsidSect="00742F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E1" w:rsidRDefault="00503CE1" w:rsidP="00233A70">
      <w:pPr>
        <w:spacing w:after="0" w:line="240" w:lineRule="auto"/>
      </w:pPr>
      <w:r>
        <w:separator/>
      </w:r>
    </w:p>
  </w:endnote>
  <w:endnote w:type="continuationSeparator" w:id="0">
    <w:p w:rsidR="00503CE1" w:rsidRDefault="00503CE1" w:rsidP="0023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E1" w:rsidRDefault="00503CE1" w:rsidP="00233A70">
      <w:pPr>
        <w:spacing w:after="0" w:line="240" w:lineRule="auto"/>
      </w:pPr>
      <w:r>
        <w:separator/>
      </w:r>
    </w:p>
  </w:footnote>
  <w:footnote w:type="continuationSeparator" w:id="0">
    <w:p w:rsidR="00503CE1" w:rsidRDefault="00503CE1" w:rsidP="00233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AC2"/>
    <w:rsid w:val="0002400F"/>
    <w:rsid w:val="0004305E"/>
    <w:rsid w:val="00091BFE"/>
    <w:rsid w:val="00151D39"/>
    <w:rsid w:val="001E58DE"/>
    <w:rsid w:val="00233A70"/>
    <w:rsid w:val="002941D2"/>
    <w:rsid w:val="002A039E"/>
    <w:rsid w:val="002F6F7F"/>
    <w:rsid w:val="0030235B"/>
    <w:rsid w:val="003529B9"/>
    <w:rsid w:val="0047181B"/>
    <w:rsid w:val="004C0692"/>
    <w:rsid w:val="00503CE1"/>
    <w:rsid w:val="0057668A"/>
    <w:rsid w:val="00691586"/>
    <w:rsid w:val="006A0C6F"/>
    <w:rsid w:val="00700854"/>
    <w:rsid w:val="00742F4F"/>
    <w:rsid w:val="0082467F"/>
    <w:rsid w:val="00940741"/>
    <w:rsid w:val="009452C2"/>
    <w:rsid w:val="00950FAC"/>
    <w:rsid w:val="009D59EA"/>
    <w:rsid w:val="00A253AE"/>
    <w:rsid w:val="00A64AC2"/>
    <w:rsid w:val="00B36313"/>
    <w:rsid w:val="00B36C03"/>
    <w:rsid w:val="00B746AA"/>
    <w:rsid w:val="00C70F33"/>
    <w:rsid w:val="00D3368B"/>
    <w:rsid w:val="00D37A05"/>
    <w:rsid w:val="00D40398"/>
    <w:rsid w:val="00E37302"/>
    <w:rsid w:val="00F140A2"/>
    <w:rsid w:val="00F85064"/>
    <w:rsid w:val="00FC5D76"/>
    <w:rsid w:val="00FD0071"/>
    <w:rsid w:val="00F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A70"/>
  </w:style>
  <w:style w:type="paragraph" w:styleId="a6">
    <w:name w:val="footer"/>
    <w:basedOn w:val="a"/>
    <w:link w:val="a7"/>
    <w:uiPriority w:val="99"/>
    <w:unhideWhenUsed/>
    <w:rsid w:val="00233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A70"/>
  </w:style>
  <w:style w:type="paragraph" w:styleId="a8">
    <w:name w:val="Normal (Web)"/>
    <w:basedOn w:val="a"/>
    <w:uiPriority w:val="99"/>
    <w:rsid w:val="00A2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</dc:creator>
  <cp:keywords/>
  <dc:description/>
  <cp:lastModifiedBy>ЮЛИЯ</cp:lastModifiedBy>
  <cp:revision>6</cp:revision>
  <dcterms:created xsi:type="dcterms:W3CDTF">2021-09-22T02:12:00Z</dcterms:created>
  <dcterms:modified xsi:type="dcterms:W3CDTF">2021-09-28T04:50:00Z</dcterms:modified>
</cp:coreProperties>
</file>